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29760" w14:textId="77777777" w:rsidR="004651DD" w:rsidRPr="004651DD" w:rsidRDefault="004651DD" w:rsidP="004651DD">
      <w:pPr>
        <w:spacing w:line="360" w:lineRule="auto"/>
        <w:rPr>
          <w:rFonts w:cs="Arial"/>
          <w:noProof/>
          <w:lang w:val="en-US"/>
        </w:rPr>
      </w:pPr>
      <w:r w:rsidRPr="004651DD">
        <w:rPr>
          <w:rFonts w:cs="Arial"/>
          <w:noProof/>
          <w:lang w:val="en-US"/>
        </w:rPr>
        <w:t>Neckarsulm, March 27, 2024</w:t>
      </w:r>
    </w:p>
    <w:p w14:paraId="3EA61983" w14:textId="0192A4C5" w:rsidR="004651DD" w:rsidRPr="004651DD" w:rsidRDefault="004651DD" w:rsidP="004651DD">
      <w:pPr>
        <w:spacing w:line="360" w:lineRule="auto"/>
        <w:rPr>
          <w:rFonts w:cs="Arial"/>
          <w:noProof/>
          <w:u w:val="single"/>
          <w:lang w:val="en-US"/>
        </w:rPr>
      </w:pPr>
      <w:r w:rsidRPr="004651DD">
        <w:rPr>
          <w:rFonts w:cs="Arial"/>
          <w:noProof/>
          <w:u w:val="single"/>
          <w:lang w:val="en-US"/>
        </w:rPr>
        <w:t xml:space="preserve">M12 connectors </w:t>
      </w:r>
      <w:r w:rsidR="002051B8">
        <w:rPr>
          <w:rFonts w:cs="Arial"/>
          <w:noProof/>
          <w:u w:val="single"/>
          <w:lang w:val="en-US"/>
        </w:rPr>
        <w:t>as</w:t>
      </w:r>
      <w:bookmarkStart w:id="0" w:name="_GoBack"/>
      <w:bookmarkEnd w:id="0"/>
      <w:r w:rsidRPr="004651DD">
        <w:rPr>
          <w:rFonts w:cs="Arial"/>
          <w:noProof/>
          <w:u w:val="single"/>
          <w:lang w:val="en-US"/>
        </w:rPr>
        <w:t xml:space="preserve"> SMT variants</w:t>
      </w:r>
    </w:p>
    <w:p w14:paraId="052D960D" w14:textId="77777777" w:rsidR="004651DD" w:rsidRPr="004651DD" w:rsidRDefault="004651DD" w:rsidP="004651DD">
      <w:pPr>
        <w:spacing w:line="360" w:lineRule="auto"/>
        <w:rPr>
          <w:rFonts w:cs="Arial"/>
          <w:b/>
          <w:noProof/>
          <w:sz w:val="32"/>
          <w:szCs w:val="32"/>
          <w:lang w:val="en-US"/>
        </w:rPr>
      </w:pPr>
      <w:r w:rsidRPr="004651DD">
        <w:rPr>
          <w:rFonts w:cs="Arial"/>
          <w:b/>
          <w:noProof/>
          <w:sz w:val="32"/>
          <w:szCs w:val="32"/>
          <w:lang w:val="en-US"/>
        </w:rPr>
        <w:t>For efficient, automated processes</w:t>
      </w:r>
    </w:p>
    <w:p w14:paraId="40E233EF" w14:textId="77777777" w:rsidR="004651DD" w:rsidRPr="004651DD" w:rsidRDefault="004651DD" w:rsidP="004651DD">
      <w:pPr>
        <w:spacing w:line="360" w:lineRule="auto"/>
        <w:rPr>
          <w:rFonts w:cs="Arial"/>
          <w:noProof/>
          <w:lang w:val="en-US"/>
        </w:rPr>
      </w:pPr>
    </w:p>
    <w:p w14:paraId="40EF2F0B" w14:textId="35CFA7CD" w:rsidR="004651DD" w:rsidRPr="004651DD" w:rsidRDefault="004651DD" w:rsidP="004651DD">
      <w:pPr>
        <w:spacing w:line="360" w:lineRule="auto"/>
        <w:rPr>
          <w:rFonts w:cs="Arial"/>
          <w:b/>
          <w:noProof/>
          <w:lang w:val="en-US"/>
        </w:rPr>
      </w:pPr>
      <w:r w:rsidRPr="004651DD">
        <w:rPr>
          <w:rFonts w:cs="Arial"/>
          <w:b/>
          <w:noProof/>
          <w:lang w:val="en-US"/>
        </w:rPr>
        <w:t>Several M12 connector series from binder are available in versions for surface mount technology (SMT). On the one hand, they are advantageous for integration into space-critical designs</w:t>
      </w:r>
      <w:r w:rsidR="00961BA0">
        <w:rPr>
          <w:rFonts w:cs="Arial"/>
          <w:b/>
          <w:noProof/>
          <w:lang w:val="en-US"/>
        </w:rPr>
        <w:t>,</w:t>
      </w:r>
      <w:r w:rsidRPr="004651DD">
        <w:rPr>
          <w:rFonts w:cs="Arial"/>
          <w:b/>
          <w:noProof/>
          <w:lang w:val="en-US"/>
        </w:rPr>
        <w:t xml:space="preserve"> on the other hand, the good automation capability in further processing offers enormous savings potential.</w:t>
      </w:r>
    </w:p>
    <w:p w14:paraId="32EC7CF5" w14:textId="77777777" w:rsidR="004651DD" w:rsidRPr="004651DD" w:rsidRDefault="004651DD" w:rsidP="004651DD">
      <w:pPr>
        <w:spacing w:line="360" w:lineRule="auto"/>
        <w:rPr>
          <w:rFonts w:cs="Arial"/>
          <w:noProof/>
          <w:lang w:val="en-US"/>
        </w:rPr>
      </w:pPr>
    </w:p>
    <w:p w14:paraId="3476A001" w14:textId="49C0F1EA" w:rsidR="007564CA" w:rsidRDefault="004651DD" w:rsidP="004651DD">
      <w:pPr>
        <w:spacing w:line="360" w:lineRule="auto"/>
        <w:rPr>
          <w:rFonts w:cs="Arial"/>
          <w:noProof/>
          <w:lang w:val="en-US"/>
        </w:rPr>
      </w:pPr>
      <w:r w:rsidRPr="004651DD">
        <w:rPr>
          <w:rFonts w:cs="Arial"/>
          <w:noProof/>
          <w:lang w:val="en-US"/>
        </w:rPr>
        <w:t>binder, a leading supplier of industrial circular connectors, offers products from several M12 series as surface mount devices (SMDs). They are suitable for further processing in fully automated processes, such as for the particularly dense, double-sided assembly of PCBs. These are used in automation technology devices, sensors and actuators as well as in robotics.</w:t>
      </w:r>
    </w:p>
    <w:p w14:paraId="386EB3B8" w14:textId="09F163BA" w:rsidR="004651DD" w:rsidRPr="004651DD" w:rsidRDefault="004651DD" w:rsidP="004651DD">
      <w:pPr>
        <w:spacing w:line="360" w:lineRule="auto"/>
        <w:rPr>
          <w:lang w:val="en-US"/>
        </w:rPr>
      </w:pPr>
    </w:p>
    <w:p w14:paraId="10CBEA79" w14:textId="77777777" w:rsidR="004651DD" w:rsidRPr="004651DD" w:rsidRDefault="004651DD" w:rsidP="004651DD">
      <w:pPr>
        <w:spacing w:line="360" w:lineRule="auto"/>
        <w:rPr>
          <w:b/>
          <w:lang w:val="en-US"/>
        </w:rPr>
      </w:pPr>
      <w:r w:rsidRPr="004651DD">
        <w:rPr>
          <w:b/>
          <w:lang w:val="en-US"/>
        </w:rPr>
        <w:t>SMDs: Space-saving and economical to process</w:t>
      </w:r>
    </w:p>
    <w:p w14:paraId="79EECE5D" w14:textId="2EF19955" w:rsidR="004651DD" w:rsidRDefault="004651DD" w:rsidP="004651DD">
      <w:pPr>
        <w:spacing w:line="360" w:lineRule="auto"/>
        <w:rPr>
          <w:lang w:val="en-US"/>
        </w:rPr>
      </w:pPr>
      <w:r w:rsidRPr="004651DD">
        <w:rPr>
          <w:lang w:val="en-US"/>
        </w:rPr>
        <w:t>In the course of miniaturizing electronic assemblies, surface mounting has proven itself in component assembly with high component density. In contrast to the classic through-hole technology (THT) or through-hole reflow (THR) process, the SMD contact pins are placed directly on the surface in the SMT process and connected using solder paste instead of being inserted through the PCB and then soldered. This allows significant space savings to be made: for example, many connectors can be mounted with very small distances in one plane, as is required for passive/active sensor distributors in automation technology.</w:t>
      </w:r>
    </w:p>
    <w:p w14:paraId="0594201C" w14:textId="77777777" w:rsidR="004651DD" w:rsidRPr="004651DD" w:rsidRDefault="004651DD" w:rsidP="004651DD">
      <w:pPr>
        <w:spacing w:line="360" w:lineRule="auto"/>
        <w:rPr>
          <w:lang w:val="en-US"/>
        </w:rPr>
      </w:pPr>
    </w:p>
    <w:p w14:paraId="4A646FA4" w14:textId="596FBEA5" w:rsidR="00D94B8C" w:rsidRPr="004651DD" w:rsidRDefault="004651DD" w:rsidP="004651DD">
      <w:pPr>
        <w:spacing w:line="360" w:lineRule="auto"/>
        <w:rPr>
          <w:rFonts w:eastAsia="Calibri" w:cs="Arial"/>
          <w:lang w:val="en-US"/>
        </w:rPr>
      </w:pPr>
      <w:r w:rsidRPr="004651DD">
        <w:rPr>
          <w:lang w:val="en-US"/>
        </w:rPr>
        <w:t>SMDs are usually supplied on so-called blister tapes (tape &amp; reel) - a type of packaging that is suitable for automated further processing by the customer. In addition to space-saving PCB assembly, this ability to automate production is a significant advantage of surface mounting. It is characterized by its cost-effectiveness, especially for large quantities or when several connectors are to be processed on one PCB. Furthermore, advantages can be achieved in terms of heat dissipation and signal integrity as well as a reduced susceptibility to errors during assembly.</w:t>
      </w:r>
    </w:p>
    <w:p w14:paraId="0A1BB4CF" w14:textId="77777777" w:rsidR="002F673B" w:rsidRPr="004651DD" w:rsidRDefault="002F673B">
      <w:pPr>
        <w:widowControl/>
        <w:rPr>
          <w:b/>
          <w:bCs/>
          <w:lang w:val="en-US"/>
        </w:rPr>
      </w:pPr>
      <w:r w:rsidRPr="004651DD">
        <w:rPr>
          <w:b/>
          <w:bCs/>
          <w:lang w:val="en-US"/>
        </w:rPr>
        <w:br w:type="page"/>
      </w:r>
    </w:p>
    <w:p w14:paraId="04B9C6D6" w14:textId="77777777" w:rsidR="004651DD" w:rsidRPr="00FB3619" w:rsidRDefault="004651DD" w:rsidP="004651DD">
      <w:pPr>
        <w:spacing w:after="240" w:line="360" w:lineRule="auto"/>
        <w:rPr>
          <w:b/>
          <w:bCs/>
          <w:lang w:val="en-US"/>
        </w:rPr>
      </w:pPr>
      <w:r w:rsidRPr="00FB3619">
        <w:rPr>
          <w:b/>
          <w:bCs/>
          <w:lang w:val="en-US"/>
        </w:rPr>
        <w:lastRenderedPageBreak/>
        <w:t>SMT product variety from binder</w:t>
      </w:r>
    </w:p>
    <w:p w14:paraId="660DA1C2" w14:textId="492AC23A" w:rsidR="004651DD" w:rsidRPr="00FB3619" w:rsidRDefault="004651DD" w:rsidP="004651DD">
      <w:pPr>
        <w:spacing w:after="240" w:line="360" w:lineRule="auto"/>
        <w:rPr>
          <w:bCs/>
          <w:lang w:val="en-US"/>
        </w:rPr>
      </w:pPr>
      <w:r w:rsidRPr="00FB3619">
        <w:rPr>
          <w:bCs/>
          <w:lang w:val="en-US"/>
        </w:rPr>
        <w:t xml:space="preserve">The binder SMT products are available in versions with 4, 6 and 8 </w:t>
      </w:r>
      <w:r w:rsidR="00961BA0">
        <w:rPr>
          <w:bCs/>
          <w:lang w:val="en-US"/>
        </w:rPr>
        <w:t>contacts</w:t>
      </w:r>
      <w:r w:rsidRPr="00FB3619">
        <w:rPr>
          <w:bCs/>
          <w:lang w:val="en-US"/>
        </w:rPr>
        <w:t xml:space="preserve"> and with different </w:t>
      </w:r>
      <w:proofErr w:type="spellStart"/>
      <w:r w:rsidRPr="00FB3619">
        <w:rPr>
          <w:bCs/>
          <w:lang w:val="en-US"/>
        </w:rPr>
        <w:t>codings</w:t>
      </w:r>
      <w:proofErr w:type="spellEnd"/>
      <w:r w:rsidRPr="00FB3619">
        <w:rPr>
          <w:bCs/>
          <w:lang w:val="en-US"/>
        </w:rPr>
        <w:t>. They are available in both shielded and unshielded versions. The M12 connectors are also available in different versions - for example as a set with different flange housings, as a built-in part in blister packaging or tape &amp; reel packaging for automated processing.</w:t>
      </w:r>
    </w:p>
    <w:p w14:paraId="34037B26" w14:textId="77777777" w:rsidR="004651DD" w:rsidRPr="00FB3619" w:rsidRDefault="004651DD" w:rsidP="004651DD">
      <w:pPr>
        <w:spacing w:after="240" w:line="360" w:lineRule="auto"/>
        <w:rPr>
          <w:bCs/>
          <w:lang w:val="en-US"/>
        </w:rPr>
      </w:pPr>
      <w:r w:rsidRPr="00FB3619">
        <w:rPr>
          <w:bCs/>
          <w:lang w:val="en-US"/>
        </w:rPr>
        <w:t>In detail, these are A-coded M12 connectors from the 713/763 series, B-coded components from the 715/766 series and connectors from the 825/876 series with D-coding and the 876 series with X-coding.</w:t>
      </w:r>
    </w:p>
    <w:p w14:paraId="04983B52" w14:textId="67D4FE99" w:rsidR="004651DD" w:rsidRPr="00FB3619" w:rsidRDefault="004651DD" w:rsidP="004651DD">
      <w:pPr>
        <w:spacing w:after="240" w:line="360" w:lineRule="auto"/>
        <w:rPr>
          <w:bCs/>
          <w:lang w:val="en-US"/>
        </w:rPr>
      </w:pPr>
      <w:r w:rsidRPr="00FB3619">
        <w:rPr>
          <w:bCs/>
          <w:lang w:val="en-US"/>
        </w:rPr>
        <w:t>Depending on the coding, the M12</w:t>
      </w:r>
      <w:r w:rsidR="00961BA0">
        <w:rPr>
          <w:bCs/>
          <w:lang w:val="en-US"/>
        </w:rPr>
        <w:t>-</w:t>
      </w:r>
      <w:r w:rsidRPr="00FB3619">
        <w:rPr>
          <w:bCs/>
          <w:lang w:val="en-US"/>
        </w:rPr>
        <w:t>SMT variants are suitable for different applications: A-coded for sensors and DC power, B-coded for Profibus and D- and X-coded for 100 Mbit and 10 Gbit Ethernet respectively.</w:t>
      </w:r>
    </w:p>
    <w:p w14:paraId="21CE3753" w14:textId="2799120D" w:rsidR="00C34876" w:rsidRPr="00FB3619" w:rsidRDefault="004651DD" w:rsidP="004651DD">
      <w:pPr>
        <w:spacing w:after="240" w:line="360" w:lineRule="auto"/>
        <w:rPr>
          <w:rFonts w:cs="Arial"/>
          <w:noProof/>
          <w:lang w:val="en-US"/>
        </w:rPr>
      </w:pPr>
      <w:r w:rsidRPr="00FB3619">
        <w:rPr>
          <w:bCs/>
          <w:lang w:val="en-US"/>
        </w:rPr>
        <w:t>All M12 products from binder provide industry-relevant protection</w:t>
      </w:r>
      <w:r w:rsidR="00961BA0">
        <w:rPr>
          <w:bCs/>
          <w:lang w:val="en-US"/>
        </w:rPr>
        <w:t xml:space="preserve"> acc.</w:t>
      </w:r>
      <w:r w:rsidRPr="00FB3619">
        <w:rPr>
          <w:bCs/>
          <w:lang w:val="en-US"/>
        </w:rPr>
        <w:t xml:space="preserve"> to IP67 against the ingress of dust and water. The binder variants are based on the current market standards with regard to the PCB drilling pattern, which means that switching to binder products requires little effort.</w:t>
      </w:r>
    </w:p>
    <w:p w14:paraId="04BB3E4C" w14:textId="77777777" w:rsidR="00C34876" w:rsidRPr="00FB3619" w:rsidRDefault="00C34876" w:rsidP="00F03979">
      <w:pPr>
        <w:spacing w:after="240" w:line="360" w:lineRule="auto"/>
        <w:rPr>
          <w:rFonts w:cs="Arial"/>
          <w:noProof/>
          <w:lang w:val="en-US"/>
        </w:rPr>
      </w:pPr>
    </w:p>
    <w:p w14:paraId="6FC901BD" w14:textId="77777777" w:rsidR="00FB3619" w:rsidRPr="00FB3619" w:rsidRDefault="00D94B8C" w:rsidP="00FB3619">
      <w:pPr>
        <w:spacing w:after="240" w:line="360" w:lineRule="auto"/>
        <w:rPr>
          <w:rFonts w:cs="Arial"/>
          <w:b/>
          <w:bCs/>
          <w:noProof/>
          <w:lang w:val="en-US"/>
        </w:rPr>
      </w:pPr>
      <w:r w:rsidRPr="00FB3619">
        <w:rPr>
          <w:rFonts w:cs="Arial"/>
          <w:noProof/>
          <w:lang w:val="en-US"/>
        </w:rPr>
        <w:br/>
      </w:r>
      <w:r w:rsidR="00FB3619" w:rsidRPr="00FB3619">
        <w:rPr>
          <w:rFonts w:cs="Arial"/>
          <w:b/>
          <w:bCs/>
          <w:noProof/>
          <w:lang w:val="en-US"/>
        </w:rPr>
        <w:t>About binder</w:t>
      </w:r>
    </w:p>
    <w:p w14:paraId="0D54ADC5" w14:textId="77777777" w:rsidR="00FB3619" w:rsidRPr="00FB3619" w:rsidRDefault="00FB3619" w:rsidP="00FB3619">
      <w:pPr>
        <w:spacing w:after="240" w:line="360" w:lineRule="auto"/>
        <w:rPr>
          <w:rFonts w:cs="Arial"/>
          <w:bCs/>
          <w:noProof/>
          <w:lang w:val="en-US"/>
        </w:rPr>
      </w:pPr>
      <w:r w:rsidRPr="00FB3619">
        <w:rPr>
          <w:rFonts w:cs="Arial"/>
          <w:bCs/>
          <w:noProof/>
          <w:lang w:val="en-US"/>
        </w:rPr>
        <w:t>binder is a family business characterized by traditional values and is one of the leading specialists for circular connectors with headquarters in Neckarsulm. Since 1960, binder has stood for the highest quality. The binder Group includes the binder headquarters, nine sales offices, seven production facilities, two system service providers and an innovation and technology center.</w:t>
      </w:r>
    </w:p>
    <w:p w14:paraId="4E249D25" w14:textId="77777777" w:rsidR="00FB3619" w:rsidRPr="002051B8" w:rsidRDefault="00FB3619" w:rsidP="00FB3619">
      <w:pPr>
        <w:spacing w:after="240" w:line="360" w:lineRule="auto"/>
        <w:rPr>
          <w:rFonts w:cs="Arial"/>
          <w:noProof/>
          <w:u w:val="single"/>
          <w:lang w:val="en-US"/>
        </w:rPr>
      </w:pPr>
      <w:r w:rsidRPr="00FB3619">
        <w:rPr>
          <w:rFonts w:cs="Arial"/>
          <w:bCs/>
          <w:noProof/>
          <w:lang w:val="en-US"/>
        </w:rPr>
        <w:t>The company works with other distribution partners on six continents and employs around 2,000 people worldwide. In addition to Germany, binder has sites in China, France, the UK, the Netherlands, Austria, Sweden, Switzerland, Singapore, Hungary and the USA.</w:t>
      </w:r>
      <w:r w:rsidR="00D94B8C" w:rsidRPr="00FB3619">
        <w:rPr>
          <w:rFonts w:cs="Arial"/>
          <w:noProof/>
          <w:lang w:val="en-US"/>
        </w:rPr>
        <w:br/>
      </w:r>
      <w:r w:rsidR="00D94B8C" w:rsidRPr="00FB3619">
        <w:rPr>
          <w:rFonts w:cs="Arial"/>
          <w:noProof/>
          <w:lang w:val="en-US"/>
        </w:rPr>
        <w:br/>
      </w:r>
      <w:r w:rsidRPr="002051B8">
        <w:rPr>
          <w:rFonts w:cs="Arial"/>
          <w:noProof/>
          <w:u w:val="single"/>
          <w:lang w:val="en-US"/>
        </w:rPr>
        <w:t>Caption:</w:t>
      </w:r>
    </w:p>
    <w:p w14:paraId="611045BB" w14:textId="77777777" w:rsidR="00FB3619" w:rsidRPr="00961BA0" w:rsidRDefault="00FB3619" w:rsidP="00FB3619">
      <w:pPr>
        <w:spacing w:after="240" w:line="360" w:lineRule="auto"/>
        <w:rPr>
          <w:rFonts w:cs="Arial"/>
          <w:noProof/>
          <w:lang w:val="en-US"/>
        </w:rPr>
      </w:pPr>
      <w:r w:rsidRPr="00FB3619">
        <w:rPr>
          <w:rFonts w:cs="Arial"/>
          <w:noProof/>
          <w:lang w:val="en-US"/>
        </w:rPr>
        <w:t xml:space="preserve">Components of the binder M12 series as surface-mounted devices. </w:t>
      </w:r>
      <w:r w:rsidRPr="00961BA0">
        <w:rPr>
          <w:rFonts w:cs="Arial"/>
          <w:noProof/>
          <w:lang w:val="en-US"/>
        </w:rPr>
        <w:t>Photo: binder</w:t>
      </w:r>
      <w:r w:rsidR="00D94B8C" w:rsidRPr="00961BA0">
        <w:rPr>
          <w:rFonts w:cs="Arial"/>
          <w:noProof/>
          <w:shd w:val="clear" w:color="auto" w:fill="FFFF00"/>
          <w:lang w:val="en-US"/>
        </w:rPr>
        <w:br/>
      </w:r>
    </w:p>
    <w:p w14:paraId="3F4D3CA9" w14:textId="77777777" w:rsidR="00FB3619" w:rsidRPr="00961BA0" w:rsidRDefault="00FB3619" w:rsidP="00FB3619">
      <w:pPr>
        <w:spacing w:after="240" w:line="360" w:lineRule="auto"/>
        <w:rPr>
          <w:rFonts w:cs="Arial"/>
          <w:noProof/>
          <w:lang w:val="en-US"/>
        </w:rPr>
      </w:pPr>
    </w:p>
    <w:p w14:paraId="0911CFE8" w14:textId="77777777" w:rsidR="00FB3619" w:rsidRPr="00FB3619" w:rsidRDefault="00FB3619" w:rsidP="00FB3619">
      <w:pPr>
        <w:spacing w:line="360" w:lineRule="auto"/>
        <w:rPr>
          <w:rFonts w:cs="Arial"/>
          <w:noProof/>
          <w:lang w:val="en-US"/>
        </w:rPr>
      </w:pPr>
      <w:r w:rsidRPr="00FB3619">
        <w:rPr>
          <w:rFonts w:cs="Arial"/>
          <w:noProof/>
          <w:lang w:val="en-US"/>
        </w:rPr>
        <w:lastRenderedPageBreak/>
        <w:t>Areas of application:</w:t>
      </w:r>
    </w:p>
    <w:p w14:paraId="0B61AD9C" w14:textId="57D61DA6" w:rsidR="00FB3619" w:rsidRPr="00FB3619" w:rsidRDefault="00FB3619" w:rsidP="00FB3619">
      <w:pPr>
        <w:pStyle w:val="Listenabsatz"/>
        <w:numPr>
          <w:ilvl w:val="0"/>
          <w:numId w:val="15"/>
        </w:numPr>
        <w:spacing w:line="360" w:lineRule="auto"/>
        <w:rPr>
          <w:rFonts w:cs="Arial"/>
          <w:noProof/>
        </w:rPr>
      </w:pPr>
      <w:r w:rsidRPr="00FB3619">
        <w:rPr>
          <w:rFonts w:cs="Arial"/>
          <w:noProof/>
        </w:rPr>
        <w:t>Factory and process automation</w:t>
      </w:r>
    </w:p>
    <w:p w14:paraId="3D4DE13C" w14:textId="258252B8" w:rsidR="00FB3619" w:rsidRPr="00FB3619" w:rsidRDefault="00FB3619" w:rsidP="00FB3619">
      <w:pPr>
        <w:pStyle w:val="Listenabsatz"/>
        <w:numPr>
          <w:ilvl w:val="0"/>
          <w:numId w:val="15"/>
        </w:numPr>
        <w:spacing w:line="360" w:lineRule="auto"/>
        <w:rPr>
          <w:rFonts w:cs="Arial"/>
          <w:noProof/>
        </w:rPr>
      </w:pPr>
      <w:r w:rsidRPr="00FB3619">
        <w:rPr>
          <w:rFonts w:cs="Arial"/>
          <w:noProof/>
        </w:rPr>
        <w:t>instrumentation</w:t>
      </w:r>
    </w:p>
    <w:p w14:paraId="6FC69109" w14:textId="6045256D" w:rsidR="00FB3619" w:rsidRDefault="00FB3619" w:rsidP="00FB3619">
      <w:pPr>
        <w:pStyle w:val="Listenabsatz"/>
        <w:numPr>
          <w:ilvl w:val="0"/>
          <w:numId w:val="15"/>
        </w:numPr>
        <w:spacing w:line="360" w:lineRule="auto"/>
        <w:rPr>
          <w:rFonts w:cs="Arial"/>
          <w:noProof/>
        </w:rPr>
      </w:pPr>
      <w:r w:rsidRPr="00FB3619">
        <w:rPr>
          <w:rFonts w:cs="Arial"/>
          <w:noProof/>
        </w:rPr>
        <w:t>robotics</w:t>
      </w:r>
    </w:p>
    <w:p w14:paraId="57B9A6CE" w14:textId="6AB876DA" w:rsidR="00961BA0" w:rsidRPr="00961BA0" w:rsidRDefault="00961BA0" w:rsidP="00961BA0">
      <w:pPr>
        <w:pStyle w:val="Listenabsatz"/>
        <w:numPr>
          <w:ilvl w:val="0"/>
          <w:numId w:val="15"/>
        </w:numPr>
        <w:spacing w:line="360" w:lineRule="auto"/>
        <w:rPr>
          <w:rFonts w:cs="Arial"/>
          <w:noProof/>
        </w:rPr>
      </w:pPr>
      <w:r w:rsidRPr="00961BA0">
        <w:rPr>
          <w:rFonts w:cs="Arial"/>
          <w:noProof/>
        </w:rPr>
        <w:t>Sensors and actuators</w:t>
      </w:r>
    </w:p>
    <w:p w14:paraId="2FB70918" w14:textId="0EBF69A9" w:rsidR="00FB3619" w:rsidRPr="00FB3619" w:rsidRDefault="00FB3619" w:rsidP="00FB3619">
      <w:pPr>
        <w:spacing w:line="360" w:lineRule="auto"/>
        <w:rPr>
          <w:rFonts w:cs="Arial"/>
          <w:noProof/>
          <w:lang w:val="en-US"/>
        </w:rPr>
      </w:pPr>
    </w:p>
    <w:p w14:paraId="1BE4BD41" w14:textId="77777777" w:rsidR="00FB3619" w:rsidRPr="00FB3619" w:rsidRDefault="00FB3619" w:rsidP="00FB3619">
      <w:pPr>
        <w:spacing w:line="360" w:lineRule="auto"/>
        <w:rPr>
          <w:rFonts w:cs="Arial"/>
          <w:noProof/>
          <w:lang w:val="en-US"/>
        </w:rPr>
      </w:pPr>
      <w:r w:rsidRPr="00FB3619">
        <w:rPr>
          <w:rFonts w:cs="Arial"/>
          <w:noProof/>
          <w:lang w:val="en-US"/>
        </w:rPr>
        <w:t>Properties:</w:t>
      </w:r>
    </w:p>
    <w:p w14:paraId="313D30CB" w14:textId="2D76743A" w:rsidR="00FB3619" w:rsidRPr="00FB3619" w:rsidRDefault="00FB3619" w:rsidP="00FB3619">
      <w:pPr>
        <w:pStyle w:val="Listenabsatz"/>
        <w:numPr>
          <w:ilvl w:val="0"/>
          <w:numId w:val="13"/>
        </w:numPr>
        <w:spacing w:line="360" w:lineRule="auto"/>
        <w:rPr>
          <w:rFonts w:cs="Arial"/>
          <w:noProof/>
        </w:rPr>
      </w:pPr>
      <w:r w:rsidRPr="00FB3619">
        <w:rPr>
          <w:rFonts w:cs="Arial"/>
          <w:noProof/>
        </w:rPr>
        <w:t xml:space="preserve">Number of </w:t>
      </w:r>
      <w:r w:rsidR="00961BA0">
        <w:rPr>
          <w:rFonts w:cs="Arial"/>
          <w:noProof/>
        </w:rPr>
        <w:t>contacts</w:t>
      </w:r>
      <w:r w:rsidRPr="00FB3619">
        <w:rPr>
          <w:rFonts w:cs="Arial"/>
          <w:noProof/>
        </w:rPr>
        <w:t>: 4, 6</w:t>
      </w:r>
      <w:r w:rsidR="00961BA0">
        <w:rPr>
          <w:rFonts w:cs="Arial"/>
          <w:noProof/>
        </w:rPr>
        <w:t xml:space="preserve"> and</w:t>
      </w:r>
      <w:r w:rsidRPr="00FB3619">
        <w:rPr>
          <w:rFonts w:cs="Arial"/>
          <w:noProof/>
        </w:rPr>
        <w:t xml:space="preserve"> 8</w:t>
      </w:r>
    </w:p>
    <w:p w14:paraId="1385AED8" w14:textId="1514BE88" w:rsidR="00FB3619" w:rsidRPr="00FB3619" w:rsidRDefault="00FB3619" w:rsidP="00FB3619">
      <w:pPr>
        <w:pStyle w:val="Listenabsatz"/>
        <w:numPr>
          <w:ilvl w:val="0"/>
          <w:numId w:val="13"/>
        </w:numPr>
        <w:spacing w:line="360" w:lineRule="auto"/>
        <w:rPr>
          <w:rFonts w:cs="Arial"/>
          <w:noProof/>
        </w:rPr>
      </w:pPr>
      <w:r w:rsidRPr="00FB3619">
        <w:rPr>
          <w:rFonts w:cs="Arial"/>
          <w:noProof/>
        </w:rPr>
        <w:t>Coding: A-, B-, D-, X-coded</w:t>
      </w:r>
    </w:p>
    <w:p w14:paraId="0A9158CF" w14:textId="5FD5DB35" w:rsidR="00FB3619" w:rsidRPr="00FB3619" w:rsidRDefault="00FB3619" w:rsidP="00FB3619">
      <w:pPr>
        <w:pStyle w:val="Listenabsatz"/>
        <w:numPr>
          <w:ilvl w:val="0"/>
          <w:numId w:val="13"/>
        </w:numPr>
        <w:spacing w:line="360" w:lineRule="auto"/>
        <w:rPr>
          <w:rFonts w:cs="Arial"/>
          <w:noProof/>
        </w:rPr>
      </w:pPr>
      <w:r w:rsidRPr="00FB3619">
        <w:rPr>
          <w:rFonts w:cs="Arial"/>
          <w:noProof/>
        </w:rPr>
        <w:t>Protection class: IP67</w:t>
      </w:r>
    </w:p>
    <w:p w14:paraId="15C130F4" w14:textId="0680C7C3" w:rsidR="00FB3619" w:rsidRPr="00FB3619" w:rsidRDefault="00FB3619" w:rsidP="00FB3619">
      <w:pPr>
        <w:pStyle w:val="Listenabsatz"/>
        <w:numPr>
          <w:ilvl w:val="0"/>
          <w:numId w:val="13"/>
        </w:numPr>
        <w:spacing w:line="360" w:lineRule="auto"/>
        <w:rPr>
          <w:rFonts w:cs="Arial"/>
          <w:noProof/>
        </w:rPr>
      </w:pPr>
      <w:r w:rsidRPr="00FB3619">
        <w:rPr>
          <w:rFonts w:cs="Arial"/>
          <w:noProof/>
        </w:rPr>
        <w:t>Compact and easy to automate processing</w:t>
      </w:r>
    </w:p>
    <w:p w14:paraId="510E15FE" w14:textId="77777777" w:rsidR="00FB3619" w:rsidRDefault="00FB3619" w:rsidP="00FB3619">
      <w:pPr>
        <w:spacing w:line="360" w:lineRule="auto"/>
        <w:rPr>
          <w:rFonts w:cs="Arial"/>
          <w:noProof/>
          <w:lang w:val="en-US"/>
        </w:rPr>
      </w:pPr>
    </w:p>
    <w:p w14:paraId="4CE8B206" w14:textId="77777777" w:rsidR="00961BA0" w:rsidRDefault="00FB3619" w:rsidP="00FB3619">
      <w:pPr>
        <w:spacing w:line="360" w:lineRule="auto"/>
        <w:rPr>
          <w:rFonts w:cs="Arial"/>
          <w:noProof/>
        </w:rPr>
      </w:pPr>
      <w:r w:rsidRPr="00FB3619">
        <w:rPr>
          <w:rFonts w:cs="Arial"/>
          <w:noProof/>
          <w:u w:val="single"/>
          <w:lang w:val="en-US"/>
        </w:rPr>
        <w:t>Company address:</w:t>
      </w:r>
      <w:r w:rsidR="00D94B8C" w:rsidRPr="00FB3619">
        <w:rPr>
          <w:rFonts w:cs="Arial"/>
          <w:noProof/>
          <w:u w:val="single"/>
          <w:lang w:val="en-US"/>
        </w:rPr>
        <w:br/>
      </w:r>
      <w:r w:rsidR="00D94B8C" w:rsidRPr="00FB3619">
        <w:rPr>
          <w:rFonts w:cs="Arial"/>
          <w:noProof/>
          <w:lang w:val="en-US"/>
        </w:rPr>
        <w:t xml:space="preserve">Franz Binder GmbH &amp; Co. </w:t>
      </w:r>
      <w:r w:rsidR="00D94B8C" w:rsidRPr="00FB3619">
        <w:rPr>
          <w:rFonts w:cs="Arial"/>
          <w:noProof/>
          <w:lang w:val="en-US"/>
        </w:rPr>
        <w:br/>
      </w:r>
      <w:r w:rsidR="00D94B8C" w:rsidRPr="00FF7919">
        <w:rPr>
          <w:rFonts w:cs="Arial"/>
          <w:noProof/>
        </w:rPr>
        <w:t>Elektrische Bauelemente KG</w:t>
      </w:r>
      <w:r w:rsidR="00D94B8C" w:rsidRPr="00FF7919">
        <w:rPr>
          <w:rFonts w:cs="Arial"/>
          <w:noProof/>
          <w:u w:val="single"/>
        </w:rPr>
        <w:br/>
      </w:r>
      <w:r w:rsidR="00D94B8C" w:rsidRPr="00FF7919">
        <w:rPr>
          <w:rFonts w:cs="Arial"/>
          <w:noProof/>
        </w:rPr>
        <w:t>Rötelstraße 27</w:t>
      </w:r>
      <w:r w:rsidR="00D94B8C" w:rsidRPr="00FF7919">
        <w:rPr>
          <w:rFonts w:cs="Arial"/>
          <w:noProof/>
          <w:u w:val="single"/>
        </w:rPr>
        <w:br/>
      </w:r>
      <w:r w:rsidR="00D94B8C" w:rsidRPr="00FF7919">
        <w:rPr>
          <w:rFonts w:cs="Arial"/>
          <w:noProof/>
        </w:rPr>
        <w:t>74172 Neckarsulm</w:t>
      </w:r>
    </w:p>
    <w:p w14:paraId="24CA2AC8" w14:textId="48874792" w:rsidR="00DF7E44" w:rsidRPr="00451452" w:rsidRDefault="00961BA0" w:rsidP="00FB3619">
      <w:pPr>
        <w:spacing w:line="360" w:lineRule="auto"/>
        <w:rPr>
          <w:rFonts w:cs="Arial"/>
          <w:lang w:val="fr-FR"/>
        </w:rPr>
      </w:pPr>
      <w:r w:rsidRPr="00961BA0">
        <w:rPr>
          <w:rFonts w:cs="Arial"/>
          <w:noProof/>
        </w:rPr>
        <w:t>Germany</w:t>
      </w:r>
      <w:r w:rsidR="00D94B8C" w:rsidRPr="00FF7919">
        <w:rPr>
          <w:rFonts w:cs="Arial"/>
          <w:noProof/>
          <w:u w:val="single"/>
        </w:rPr>
        <w:br/>
      </w:r>
      <w:r w:rsidR="00D94B8C" w:rsidRPr="00FF7919">
        <w:rPr>
          <w:rFonts w:cs="Arial"/>
          <w:noProof/>
        </w:rPr>
        <w:t xml:space="preserve">Tel. </w:t>
      </w:r>
      <w:r w:rsidR="00D94B8C" w:rsidRPr="000A38BD">
        <w:rPr>
          <w:rFonts w:cs="Arial"/>
          <w:noProof/>
          <w:lang w:val="fr-FR"/>
        </w:rPr>
        <w:t>+49 (0) 7132 325-0</w:t>
      </w:r>
      <w:r w:rsidR="00D94B8C" w:rsidRPr="000A38BD">
        <w:rPr>
          <w:rFonts w:cs="Arial"/>
          <w:noProof/>
          <w:u w:val="single"/>
          <w:lang w:val="fr-FR"/>
        </w:rPr>
        <w:br/>
      </w:r>
      <w:r w:rsidR="00D94B8C" w:rsidRPr="000A38BD">
        <w:rPr>
          <w:rFonts w:cs="Arial"/>
          <w:noProof/>
          <w:lang w:val="fr-FR"/>
        </w:rPr>
        <w:t>Fax +49 (0) 7132 325-150</w:t>
      </w:r>
      <w:r w:rsidR="00D94B8C" w:rsidRPr="000A38BD">
        <w:rPr>
          <w:rFonts w:cs="Arial"/>
          <w:noProof/>
          <w:u w:val="single"/>
          <w:lang w:val="fr-FR"/>
        </w:rPr>
        <w:br/>
      </w:r>
      <w:r w:rsidR="00D94B8C" w:rsidRPr="000A38BD">
        <w:rPr>
          <w:rFonts w:cs="Arial"/>
          <w:noProof/>
          <w:lang w:val="fr-FR"/>
        </w:rPr>
        <w:t>info@binder-connector.de</w:t>
      </w:r>
      <w:r w:rsidR="00D94B8C" w:rsidRPr="000A38BD">
        <w:rPr>
          <w:rFonts w:cs="Arial"/>
          <w:noProof/>
          <w:u w:val="single"/>
          <w:lang w:val="fr-FR"/>
        </w:rPr>
        <w:br/>
      </w:r>
      <w:r w:rsidR="00D94B8C" w:rsidRPr="000A38BD">
        <w:rPr>
          <w:rFonts w:cs="Arial"/>
          <w:noProof/>
          <w:lang w:val="fr-FR"/>
        </w:rPr>
        <w:t>www.binder-connector.de</w:t>
      </w:r>
      <w:r w:rsidR="00D94B8C" w:rsidRPr="000A38BD">
        <w:rPr>
          <w:rFonts w:cs="Arial"/>
          <w:noProof/>
          <w:u w:val="single"/>
          <w:lang w:val="fr-FR"/>
        </w:rPr>
        <w:br/>
      </w:r>
      <w:r w:rsidR="00D94B8C" w:rsidRPr="000A38BD">
        <w:rPr>
          <w:rFonts w:cs="Arial"/>
          <w:noProof/>
          <w:u w:val="single"/>
          <w:lang w:val="fr-FR"/>
        </w:rPr>
        <w:br/>
      </w:r>
      <w:r w:rsidR="00FB3619" w:rsidRPr="00FB3619">
        <w:rPr>
          <w:rFonts w:cs="Arial"/>
          <w:noProof/>
          <w:u w:val="single"/>
          <w:lang w:val="fr-FR"/>
        </w:rPr>
        <w:t>Press contact:</w:t>
      </w:r>
      <w:r w:rsidR="00D94B8C" w:rsidRPr="000A38BD">
        <w:rPr>
          <w:rFonts w:cs="Arial"/>
          <w:noProof/>
          <w:u w:val="single"/>
          <w:lang w:val="fr-FR"/>
        </w:rPr>
        <w:br/>
      </w:r>
      <w:r w:rsidR="00D94B8C" w:rsidRPr="000A38BD">
        <w:rPr>
          <w:rFonts w:cs="Arial"/>
          <w:noProof/>
          <w:lang w:val="fr-FR"/>
        </w:rPr>
        <w:t>Milica Ilic</w:t>
      </w:r>
      <w:r w:rsidR="00D94B8C" w:rsidRPr="000A38BD">
        <w:rPr>
          <w:rFonts w:cs="Arial"/>
          <w:noProof/>
          <w:u w:val="single"/>
          <w:lang w:val="fr-FR"/>
        </w:rPr>
        <w:br/>
      </w:r>
      <w:r w:rsidR="00D94B8C">
        <w:rPr>
          <w:rFonts w:cs="Arial"/>
          <w:noProof/>
          <w:lang w:val="fr-FR"/>
        </w:rPr>
        <w:t>Tel. +49 (0) 7132 325-493</w:t>
      </w:r>
      <w:r w:rsidR="00D94B8C" w:rsidRPr="000A38BD">
        <w:rPr>
          <w:rFonts w:cs="Arial"/>
          <w:noProof/>
          <w:u w:val="single"/>
          <w:lang w:val="fr-FR"/>
        </w:rPr>
        <w:br/>
      </w:r>
      <w:r w:rsidR="00D94B8C">
        <w:rPr>
          <w:rFonts w:cs="Arial"/>
          <w:noProof/>
          <w:lang w:val="fr-FR"/>
        </w:rPr>
        <w:t>E-Mail m.ilic</w:t>
      </w:r>
      <w:r w:rsidR="00D94B8C" w:rsidRPr="000A38BD">
        <w:rPr>
          <w:rFonts w:cs="Arial"/>
          <w:noProof/>
          <w:lang w:val="fr-FR"/>
        </w:rPr>
        <w:t>@binder-connector.de</w:t>
      </w:r>
    </w:p>
    <w:sectPr w:rsidR="00DF7E44" w:rsidRPr="00451452">
      <w:headerReference w:type="default" r:id="rId7"/>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B4917" w14:textId="77777777" w:rsidR="00777C01" w:rsidRDefault="00777C01">
      <w:r>
        <w:separator/>
      </w:r>
    </w:p>
  </w:endnote>
  <w:endnote w:type="continuationSeparator" w:id="0">
    <w:p w14:paraId="635E39BB" w14:textId="77777777" w:rsidR="00777C01" w:rsidRDefault="0077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Segoe UI">
    <w:altName w:val="Arial"/>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56BC9" w14:textId="77777777" w:rsidR="00777C01" w:rsidRDefault="00777C01">
      <w:r>
        <w:separator/>
      </w:r>
    </w:p>
  </w:footnote>
  <w:footnote w:type="continuationSeparator" w:id="0">
    <w:p w14:paraId="2BA393AB" w14:textId="77777777" w:rsidR="00777C01" w:rsidRDefault="00777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6C351" w14:textId="77777777" w:rsidR="00DF7E44" w:rsidRDefault="00A630D8">
    <w:pPr>
      <w:pStyle w:val="Kopfzeile"/>
      <w:jc w:val="right"/>
    </w:pPr>
    <w:r>
      <w:rPr>
        <w:noProof/>
        <w:lang w:val="de-DE"/>
      </w:rPr>
      <mc:AlternateContent>
        <mc:Choice Requires="wps">
          <w:drawing>
            <wp:anchor distT="152400" distB="152400" distL="152400" distR="152400" simplePos="0" relativeHeight="251658240" behindDoc="1" locked="0" layoutInCell="1" allowOverlap="1" wp14:anchorId="57330D59" wp14:editId="5C93EC64">
              <wp:simplePos x="0" y="0"/>
              <wp:positionH relativeFrom="page">
                <wp:posOffset>5184135</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4C0"/>
    <w:multiLevelType w:val="hybridMultilevel"/>
    <w:tmpl w:val="D35C22A8"/>
    <w:numStyleLink w:val="ImportierterStil2"/>
  </w:abstractNum>
  <w:abstractNum w:abstractNumId="1" w15:restartNumberingAfterBreak="0">
    <w:nsid w:val="00CD5731"/>
    <w:multiLevelType w:val="hybridMultilevel"/>
    <w:tmpl w:val="D18091E0"/>
    <w:numStyleLink w:val="ImportierterStil1"/>
  </w:abstractNum>
  <w:abstractNum w:abstractNumId="2" w15:restartNumberingAfterBreak="0">
    <w:nsid w:val="040E437A"/>
    <w:multiLevelType w:val="hybridMultilevel"/>
    <w:tmpl w:val="D35C22A8"/>
    <w:styleLink w:val="ImportierterStil2"/>
    <w:lvl w:ilvl="0" w:tplc="F9D272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C0150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76091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7ECD3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F805A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5E9C4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10AE1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D2F5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06A6C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9C0E2C"/>
    <w:multiLevelType w:val="hybridMultilevel"/>
    <w:tmpl w:val="D18091E0"/>
    <w:styleLink w:val="ImportierterStil1"/>
    <w:lvl w:ilvl="0" w:tplc="C5DE50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FCD8F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64F22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4637C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4A496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8E9C5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DEDF1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C010B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5696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38B795C"/>
    <w:multiLevelType w:val="hybridMultilevel"/>
    <w:tmpl w:val="02C455F8"/>
    <w:lvl w:ilvl="0" w:tplc="EE26C8CA">
      <w:start w:val="1"/>
      <w:numFmt w:val="bullet"/>
      <w:lvlText w:val=""/>
      <w:lvlJc w:val="center"/>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93E75CC"/>
    <w:multiLevelType w:val="hybridMultilevel"/>
    <w:tmpl w:val="D35C22A8"/>
    <w:numStyleLink w:val="ImportierterStil2"/>
  </w:abstractNum>
  <w:abstractNum w:abstractNumId="6" w15:restartNumberingAfterBreak="0">
    <w:nsid w:val="304754B5"/>
    <w:multiLevelType w:val="hybridMultilevel"/>
    <w:tmpl w:val="CC0EB9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31C01E7"/>
    <w:multiLevelType w:val="hybridMultilevel"/>
    <w:tmpl w:val="D18091E0"/>
    <w:numStyleLink w:val="ImportierterStil1"/>
  </w:abstractNum>
  <w:abstractNum w:abstractNumId="8" w15:restartNumberingAfterBreak="0">
    <w:nsid w:val="34FB34F9"/>
    <w:multiLevelType w:val="hybridMultilevel"/>
    <w:tmpl w:val="E8E2B7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E045D93"/>
    <w:multiLevelType w:val="hybridMultilevel"/>
    <w:tmpl w:val="D18091E0"/>
    <w:numStyleLink w:val="ImportierterStil1"/>
  </w:abstractNum>
  <w:abstractNum w:abstractNumId="10" w15:restartNumberingAfterBreak="0">
    <w:nsid w:val="47571F00"/>
    <w:multiLevelType w:val="hybridMultilevel"/>
    <w:tmpl w:val="F1306F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C3B4046"/>
    <w:multiLevelType w:val="hybridMultilevel"/>
    <w:tmpl w:val="34C0F122"/>
    <w:lvl w:ilvl="0" w:tplc="68A276AC">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E6304D3"/>
    <w:multiLevelType w:val="hybridMultilevel"/>
    <w:tmpl w:val="B3344ACA"/>
    <w:lvl w:ilvl="0" w:tplc="760292B6">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56692F"/>
    <w:multiLevelType w:val="hybridMultilevel"/>
    <w:tmpl w:val="D35C22A8"/>
    <w:numStyleLink w:val="ImportierterStil2"/>
  </w:abstractNum>
  <w:abstractNum w:abstractNumId="14" w15:restartNumberingAfterBreak="0">
    <w:nsid w:val="6BC40077"/>
    <w:multiLevelType w:val="hybridMultilevel"/>
    <w:tmpl w:val="D35C22A8"/>
    <w:numStyleLink w:val="ImportierterStil2"/>
  </w:abstractNum>
  <w:abstractNum w:abstractNumId="15" w15:restartNumberingAfterBreak="0">
    <w:nsid w:val="70E55285"/>
    <w:multiLevelType w:val="hybridMultilevel"/>
    <w:tmpl w:val="D35C22A8"/>
    <w:numStyleLink w:val="ImportierterStil2"/>
  </w:abstractNum>
  <w:num w:numId="1">
    <w:abstractNumId w:val="3"/>
  </w:num>
  <w:num w:numId="2">
    <w:abstractNumId w:val="7"/>
  </w:num>
  <w:num w:numId="3">
    <w:abstractNumId w:val="8"/>
  </w:num>
  <w:num w:numId="4">
    <w:abstractNumId w:val="2"/>
  </w:num>
  <w:num w:numId="5">
    <w:abstractNumId w:val="13"/>
  </w:num>
  <w:num w:numId="6">
    <w:abstractNumId w:val="1"/>
  </w:num>
  <w:num w:numId="7">
    <w:abstractNumId w:val="0"/>
  </w:num>
  <w:num w:numId="8">
    <w:abstractNumId w:val="9"/>
  </w:num>
  <w:num w:numId="9">
    <w:abstractNumId w:val="15"/>
  </w:num>
  <w:num w:numId="10">
    <w:abstractNumId w:val="5"/>
  </w:num>
  <w:num w:numId="11">
    <w:abstractNumId w:val="4"/>
  </w:num>
  <w:num w:numId="12">
    <w:abstractNumId w:val="14"/>
  </w:num>
  <w:num w:numId="13">
    <w:abstractNumId w:val="10"/>
  </w:num>
  <w:num w:numId="14">
    <w:abstractNumId w:val="12"/>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E44"/>
    <w:rsid w:val="00020A58"/>
    <w:rsid w:val="00041979"/>
    <w:rsid w:val="00094D5F"/>
    <w:rsid w:val="000A7DE0"/>
    <w:rsid w:val="001034CC"/>
    <w:rsid w:val="001276CA"/>
    <w:rsid w:val="001550D7"/>
    <w:rsid w:val="00202607"/>
    <w:rsid w:val="002051B8"/>
    <w:rsid w:val="002268B8"/>
    <w:rsid w:val="002F673B"/>
    <w:rsid w:val="0038694E"/>
    <w:rsid w:val="003E33B7"/>
    <w:rsid w:val="00451452"/>
    <w:rsid w:val="004651DD"/>
    <w:rsid w:val="00477CD8"/>
    <w:rsid w:val="004A6A89"/>
    <w:rsid w:val="005D6047"/>
    <w:rsid w:val="005F4CB9"/>
    <w:rsid w:val="00692B4D"/>
    <w:rsid w:val="006E730F"/>
    <w:rsid w:val="006F63B0"/>
    <w:rsid w:val="007564CA"/>
    <w:rsid w:val="00777C01"/>
    <w:rsid w:val="008A1DC2"/>
    <w:rsid w:val="00961BA0"/>
    <w:rsid w:val="00985E7D"/>
    <w:rsid w:val="009E5383"/>
    <w:rsid w:val="00A630D8"/>
    <w:rsid w:val="00A77735"/>
    <w:rsid w:val="00AE34E2"/>
    <w:rsid w:val="00B153B1"/>
    <w:rsid w:val="00B50B7A"/>
    <w:rsid w:val="00C34876"/>
    <w:rsid w:val="00C451FE"/>
    <w:rsid w:val="00C95A63"/>
    <w:rsid w:val="00CC7536"/>
    <w:rsid w:val="00D203BA"/>
    <w:rsid w:val="00D320DF"/>
    <w:rsid w:val="00D32464"/>
    <w:rsid w:val="00D94B8C"/>
    <w:rsid w:val="00DF7E44"/>
    <w:rsid w:val="00E10886"/>
    <w:rsid w:val="00EE2C67"/>
    <w:rsid w:val="00F03979"/>
    <w:rsid w:val="00F902AC"/>
    <w:rsid w:val="00FB3619"/>
    <w:rsid w:val="00FD5155"/>
    <w:rsid w:val="00FE4FBA"/>
    <w:rsid w:val="00FF23D3"/>
    <w:rsid w:val="00FF77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3E5B9"/>
  <w15:docId w15:val="{767CAB93-282B-4771-B3E3-BD0F90BB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widowControl w:val="0"/>
    </w:pPr>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numbering" w:customStyle="1" w:styleId="ImportierterStil2">
    <w:name w:val="Importierter Stil: 2"/>
    <w:rsid w:val="006F63B0"/>
    <w:pPr>
      <w:numPr>
        <w:numId w:val="4"/>
      </w:numPr>
    </w:pPr>
  </w:style>
  <w:style w:type="character" w:styleId="Kommentarzeichen">
    <w:name w:val="annotation reference"/>
    <w:basedOn w:val="Absatz-Standardschriftart"/>
    <w:uiPriority w:val="99"/>
    <w:semiHidden/>
    <w:unhideWhenUsed/>
    <w:rsid w:val="005F4CB9"/>
    <w:rPr>
      <w:sz w:val="16"/>
      <w:szCs w:val="16"/>
    </w:rPr>
  </w:style>
  <w:style w:type="paragraph" w:styleId="Kommentartext">
    <w:name w:val="annotation text"/>
    <w:basedOn w:val="Standard"/>
    <w:link w:val="KommentartextZchn"/>
    <w:uiPriority w:val="99"/>
    <w:unhideWhenUsed/>
    <w:rsid w:val="005F4CB9"/>
    <w:rPr>
      <w:sz w:val="20"/>
      <w:szCs w:val="20"/>
    </w:rPr>
  </w:style>
  <w:style w:type="character" w:customStyle="1" w:styleId="KommentartextZchn">
    <w:name w:val="Kommentartext Zchn"/>
    <w:basedOn w:val="Absatz-Standardschriftart"/>
    <w:link w:val="Kommentartext"/>
    <w:uiPriority w:val="99"/>
    <w:rsid w:val="005F4CB9"/>
    <w:rPr>
      <w:rFonts w:ascii="Arial" w:hAnsi="Arial" w:cs="Arial Unicode MS"/>
      <w:color w:val="000000"/>
      <w:u w:color="000000"/>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5F4CB9"/>
    <w:rPr>
      <w:b/>
      <w:bCs/>
    </w:rPr>
  </w:style>
  <w:style w:type="character" w:customStyle="1" w:styleId="KommentarthemaZchn">
    <w:name w:val="Kommentarthema Zchn"/>
    <w:basedOn w:val="KommentartextZchn"/>
    <w:link w:val="Kommentarthema"/>
    <w:uiPriority w:val="99"/>
    <w:semiHidden/>
    <w:rsid w:val="005F4CB9"/>
    <w:rPr>
      <w:rFonts w:ascii="Arial" w:hAnsi="Arial" w:cs="Arial Unicode MS"/>
      <w:b/>
      <w:bCs/>
      <w:color w:val="000000"/>
      <w:u w:color="000000"/>
      <w14:textOutline w14:w="12700" w14:cap="flat" w14:cmpd="sng" w14:algn="ctr">
        <w14:noFill/>
        <w14:prstDash w14:val="solid"/>
        <w14:miter w14:lim="400000"/>
      </w14:textOutline>
    </w:rPr>
  </w:style>
  <w:style w:type="paragraph" w:styleId="Sprechblasentext">
    <w:name w:val="Balloon Text"/>
    <w:basedOn w:val="Standard"/>
    <w:link w:val="SprechblasentextZchn"/>
    <w:uiPriority w:val="99"/>
    <w:semiHidden/>
    <w:unhideWhenUsed/>
    <w:rsid w:val="005F4CB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4CB9"/>
    <w:rPr>
      <w:rFonts w:ascii="Segoe UI" w:hAnsi="Segoe UI" w:cs="Segoe UI"/>
      <w:color w:val="000000"/>
      <w:sz w:val="18"/>
      <w:szCs w:val="18"/>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3776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Franz Binder GmbH &amp; Co. elektrische Bauelemente KG</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Heckler, Patrick</dc:creator>
  <cp:lastModifiedBy>Microsoft Office User</cp:lastModifiedBy>
  <cp:revision>6</cp:revision>
  <dcterms:created xsi:type="dcterms:W3CDTF">2024-03-14T15:22:00Z</dcterms:created>
  <dcterms:modified xsi:type="dcterms:W3CDTF">2024-03-14T15:50:00Z</dcterms:modified>
</cp:coreProperties>
</file>